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84055">
        <w:rPr>
          <w:rFonts w:ascii="Times New Roman" w:hAnsi="Times New Roman"/>
          <w:sz w:val="28"/>
          <w:szCs w:val="28"/>
        </w:rPr>
        <w:t xml:space="preserve"> № 94/1.0-11</w:t>
      </w:r>
      <w:bookmarkStart w:id="0" w:name="_GoBack"/>
      <w:bookmarkEnd w:id="0"/>
    </w:p>
    <w:p w:rsidR="00470F86" w:rsidRPr="00C01CC9" w:rsidRDefault="008D375A" w:rsidP="00470F86">
      <w:pPr>
        <w:autoSpaceDE w:val="0"/>
        <w:autoSpaceDN w:val="0"/>
        <w:adjustRightInd w:val="0"/>
        <w:ind w:firstLine="600"/>
        <w:jc w:val="center"/>
        <w:rPr>
          <w:rFonts w:ascii="Times New Roman" w:hAnsi="Times New Roman"/>
          <w:sz w:val="28"/>
          <w:szCs w:val="28"/>
        </w:rPr>
      </w:pPr>
      <w:r w:rsidRPr="00C01CC9">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C01CC9">
        <w:rPr>
          <w:rFonts w:ascii="Times New Roman" w:hAnsi="Times New Roman"/>
          <w:sz w:val="28"/>
          <w:szCs w:val="28"/>
        </w:rPr>
        <w:t xml:space="preserve"> сфере </w:t>
      </w:r>
      <w:r w:rsidR="00C01CC9" w:rsidRPr="00C01CC9">
        <w:rPr>
          <w:rFonts w:ascii="Times New Roman" w:hAnsi="Times New Roman"/>
          <w:sz w:val="28"/>
          <w:szCs w:val="28"/>
        </w:rPr>
        <w:t xml:space="preserve">содействия в развитии сельскохозяйственного производства, создания условий для развития малого и среднего предпринимательства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784055">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784055">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в лице главы администрации Низовского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C01CC9" w:rsidRPr="00C01CC9">
        <w:rPr>
          <w:rFonts w:ascii="Times New Roman" w:hAnsi="Times New Roman"/>
          <w:sz w:val="28"/>
          <w:szCs w:val="28"/>
        </w:rPr>
        <w:t xml:space="preserve">содействия в развитии </w:t>
      </w:r>
      <w:r w:rsidR="00C01CC9" w:rsidRPr="00C01CC9">
        <w:rPr>
          <w:rFonts w:ascii="Times New Roman" w:hAnsi="Times New Roman"/>
          <w:sz w:val="28"/>
          <w:szCs w:val="28"/>
        </w:rPr>
        <w:lastRenderedPageBreak/>
        <w:t xml:space="preserve">сельскохозяйственного производства, создания условий для развития малого и среднего предпринимательства </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л/сч. 04453004440,  р/сч.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FA6A9C">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FA6A9C">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АДРЕСА,ПОДПИСИ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FA6A9C">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FA6A9C" w:rsidRDefault="008D375A" w:rsidP="00FA6A9C">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FA6A9C">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общий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2128B6">
        <w:rPr>
          <w:rFonts w:ascii="Times New Roman" w:hAnsi="Times New Roman" w:cs="Times New Roman"/>
        </w:rPr>
        <w:t xml:space="preserve"> </w:t>
      </w:r>
      <w:r w:rsidR="00C01CC9" w:rsidRPr="00C01CC9">
        <w:rPr>
          <w:rFonts w:ascii="Times New Roman" w:hAnsi="Times New Roman" w:cs="Times New Roman"/>
        </w:rPr>
        <w:t xml:space="preserve">содействия в развитии сельскохозяйственного производства, создания условий для развития малого и среднего предпринимательства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B6002"/>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52382"/>
    <w:rsid w:val="006A41C1"/>
    <w:rsid w:val="006D0A10"/>
    <w:rsid w:val="00716FB1"/>
    <w:rsid w:val="00725D3C"/>
    <w:rsid w:val="0072741D"/>
    <w:rsid w:val="00732A9E"/>
    <w:rsid w:val="007348F6"/>
    <w:rsid w:val="00784055"/>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261D"/>
    <w:rsid w:val="00EF4F81"/>
    <w:rsid w:val="00EF5AF8"/>
    <w:rsid w:val="00F0741A"/>
    <w:rsid w:val="00F326C1"/>
    <w:rsid w:val="00F37624"/>
    <w:rsid w:val="00F935A1"/>
    <w:rsid w:val="00FA6A9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2E5319-2EE7-4B13-9263-5E210A26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2017-08-23T12:45:00Z</dcterms:created>
  <dcterms:modified xsi:type="dcterms:W3CDTF">2017-09-06T09:28:00Z</dcterms:modified>
</cp:coreProperties>
</file>